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F3" w:rsidRPr="00132FF3" w:rsidRDefault="00132FF3" w:rsidP="00132FF3">
      <w:pPr>
        <w:shd w:val="clear" w:color="auto" w:fill="FBF8E7"/>
        <w:jc w:val="center"/>
        <w:outlineLvl w:val="0"/>
        <w:rPr>
          <w:rFonts w:ascii="Times New Roman" w:eastAsia="Times New Roman" w:hAnsi="Times New Roman" w:cs="Times New Roman"/>
          <w:b/>
          <w:bCs/>
          <w:caps/>
          <w:kern w:val="36"/>
          <w:sz w:val="28"/>
          <w:szCs w:val="28"/>
          <w:lang w:val="uk-UA" w:eastAsia="ru-RU"/>
        </w:rPr>
      </w:pPr>
      <w:r w:rsidRPr="00132FF3">
        <w:rPr>
          <w:rFonts w:ascii="Times New Roman" w:eastAsia="Times New Roman" w:hAnsi="Times New Roman" w:cs="Times New Roman"/>
          <w:b/>
          <w:bCs/>
          <w:caps/>
          <w:kern w:val="36"/>
          <w:sz w:val="28"/>
          <w:szCs w:val="28"/>
          <w:lang w:val="uk-UA" w:eastAsia="ru-RU"/>
        </w:rPr>
        <w:t>ІНФОРМАЦІЙНІ МАТЕРІАЛИ ДО 18 ТРАВНЯ – ДНЯ ПАМ'ЯТІ ЖЕРТВ ГЕНОЦИДУ КРИМСЬКОТАТАРСЬКОГО НАРОДУ</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b/>
          <w:bCs/>
          <w:sz w:val="28"/>
          <w:szCs w:val="28"/>
          <w:lang w:val="uk-UA" w:eastAsia="ru-RU"/>
        </w:rPr>
        <w:t>18 травня 1944 року розпочалася операція з депортації кримських татар. У цей день вшановують пам'ять жертв цього злочину (під час головної хвилі депортації 18-20 травня було виселено 180 014 осіб), а також відзначають його як День боротьби за права кримськотатарського народу. Український інститут національної пам'яті підготував  матеріали та архівні фото, присвячені цій темі.</w:t>
      </w:r>
    </w:p>
    <w:p w:rsidR="00132FF3" w:rsidRPr="00132FF3" w:rsidRDefault="00132FF3" w:rsidP="00132FF3">
      <w:pPr>
        <w:shd w:val="clear" w:color="auto" w:fill="FBF8E7"/>
        <w:jc w:val="center"/>
        <w:outlineLvl w:val="0"/>
        <w:rPr>
          <w:rFonts w:ascii="Times New Roman" w:eastAsia="Times New Roman" w:hAnsi="Times New Roman" w:cs="Times New Roman"/>
          <w:b/>
          <w:bCs/>
          <w:caps/>
          <w:kern w:val="36"/>
          <w:sz w:val="28"/>
          <w:szCs w:val="28"/>
          <w:lang w:val="uk-UA" w:eastAsia="ru-RU"/>
        </w:rPr>
      </w:pPr>
      <w:r w:rsidRPr="00132FF3">
        <w:rPr>
          <w:rFonts w:ascii="Times New Roman" w:eastAsia="Times New Roman" w:hAnsi="Times New Roman" w:cs="Times New Roman"/>
          <w:b/>
          <w:bCs/>
          <w:caps/>
          <w:kern w:val="36"/>
          <w:sz w:val="28"/>
          <w:szCs w:val="28"/>
          <w:lang w:val="uk-UA" w:eastAsia="ru-RU"/>
        </w:rPr>
        <w:t>ІСТОРИЧНА ДОВІДКА</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Операція радянських військ з вигнання нацистських окупантів з території Кримського півострова почалася 8 квітня 1944 року і завершилася в ніч на 13 травня. Ще до завершення боїв, 22 квітня в доповідній записці на ім’я Лаврентія Берії кримські татари були звинувачені в масовому дезертирстві з лав Червоної армії. 10 травня Берія в листі Сталіну повторив попередній закид, додавши до нього «зрадницькі дії кримських татар проти радянського народу» та «небажаність подальшого проживання кримських татар на прикордонній околиці Радянського Союзу». Також в листі була сформульована пропозиція виселити все кримськотатарське населення до Узбекистану.</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Наступного дня, 11 травня 1944 року було прийнято цілком таємну Постанову Державного комітету оборони № 5859сс «Про кримських татар». В ній наводилися попередні претензії до кримськотатарського населення – начебто масове зрадництво та масовий колабораціонізм, – які стали обґрунтуванням депортації. Насправді жодних доказів «масового дезертирства» кримських татар не існує, а абсолютна більшість колабораціоністів загинула в боях чи була засуджена в індивідуальному порядку.</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Депортація кримськотатарського населення розпочалася о 3 годині ранку 18 травня 1944 року і завершилася, в основному, 20 травня. До операції було залучено 32 тис. співробітників НКВД. Депортованим давалося на збори від кількох хвилин до півгодини, дозволялося брати з собою особисті речі, посуд, побутовий інвентар та провізію в розрахунку до 500 кг на родину. В реальності ж вдавалося зібрати в середньому 20-30 кг речей та продуктів, абсолютна більшість майна залишалася і була конфіскована державою. Зафіксовано численні випадки мародерства. Протягом 2 днів кримських татар звозили машинами до залізничних станцій Бахчисарая, Джанкоя та Сімферополя, звідки ешелонами відправляли на схід.</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xml:space="preserve">Під час головної хвилі депортації (18-20 травня) виселено 180 014 осіб, для перевезення яких було використано 67 ешелонів. Крім того, 6 тис. мобілізованих військкоматами протягом квітня-травня кримськотатарських юнаків окремо відправлено на наряди Головного управління формування резервів до Гурьєва (Атирау, Казахстан), Куйбишева та Рибінська, а ще 5 тис. кримських татар заслано на роботи до таборів тресту «Московуголь». Разом </w:t>
      </w:r>
      <w:r w:rsidRPr="00132FF3">
        <w:rPr>
          <w:rFonts w:ascii="Times New Roman" w:eastAsia="Times New Roman" w:hAnsi="Times New Roman" w:cs="Times New Roman"/>
          <w:sz w:val="28"/>
          <w:szCs w:val="28"/>
          <w:lang w:val="uk-UA" w:eastAsia="ru-RU"/>
        </w:rPr>
        <w:lastRenderedPageBreak/>
        <w:t>вигнано з Криму за перші два дні 191 044 осіб. Окремо 5989 чоловік, звинувачених у співпраці з німцями, та іншого «антирадянського елементу» заарештовано під час депортації. Вони потрапили до ГУЛАГу і в подальшому не враховувалися в загальних зведеннях про вигнанців.</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Під час червневих депортацій болгар, вірмен, греків та «іноземних підданих» було додатково було виселено 3141 кримського татарина, яким пощастило врятуватися в травні. </w:t>
      </w:r>
      <w:r w:rsidRPr="00132FF3">
        <w:rPr>
          <w:rFonts w:ascii="Times New Roman" w:eastAsia="Times New Roman" w:hAnsi="Times New Roman" w:cs="Times New Roman"/>
          <w:b/>
          <w:bCs/>
          <w:sz w:val="28"/>
          <w:szCs w:val="28"/>
          <w:lang w:val="uk-UA" w:eastAsia="ru-RU"/>
        </w:rPr>
        <w:t>Таким чином, загальна кількість вигнаного з Криму корінного народу склала: 183 тис. осіб на загальне спецпоселення, 6 тис. у табори управління резервів, 6 тис. до ГУЛАГу, 5 тис. спецконтингенту для Московського вугільного тресту, а разом 200 тисяч осіб. </w:t>
      </w:r>
      <w:r w:rsidRPr="00132FF3">
        <w:rPr>
          <w:rFonts w:ascii="Times New Roman" w:eastAsia="Times New Roman" w:hAnsi="Times New Roman" w:cs="Times New Roman"/>
          <w:sz w:val="28"/>
          <w:szCs w:val="28"/>
          <w:lang w:val="uk-UA" w:eastAsia="ru-RU"/>
        </w:rPr>
        <w:t>Серед дорослих спецпоселенців знаходилося також 2882 росіян, українців, циган, караїмів та представників інших національностей, яких було виселено через приналежність до змішаних шлюбів.</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Останній ешелон з депортованими прибув до Узбекистану 8 червня, певна частина кримських татар в дорозі загинула. Кількість таких за офіційними джерелами – 191 людина – викликає сумніви. Втім, навіть радянська статистика дозволяє простежити зменшення кількості вигнаного населення.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Відразу після перемоги над нацизмом розпочалася тотальна демобілізація кримських татар з лав Радянської армії. Протягом 1945-1946 рр. в трудові табори Сибіру та Уралу було направлено 8995 військовослужбовців, яким лише через кілька років дозволили возз’єднатися із родинами на засланні. Така сама доля спіткала і відзначених воїнів – навіть двічі Герою Радянського Союзу Амет-Хану Султану не дозволили повернутися до Криму. В усіх спецпоселенців-військових вилучалися військові квитки, їм заборонялося носити зброю. При цьому старші офіцери залишалися на службі, тоді як старші офіцери-політпрацівники та співробітники карних органів відправлялися на спецпоселення.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Постановою радянського уряду від 8 січня 1945 р. «Про правовий статус спецпоселенців» відзначалося, що спецпоселенці користуються усіма правами громадян СРСР, але при цьому вони не мали права самовільно залишати райони спецпоселення, визначені для них, голови родин повинні були щомісяця реєструватися у міліції, а всі зміни у сім’ях повинні були доповідатися міліції у триденний термін.</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b/>
          <w:bCs/>
          <w:sz w:val="28"/>
          <w:szCs w:val="28"/>
          <w:lang w:val="uk-UA" w:eastAsia="ru-RU"/>
        </w:rPr>
        <w:t>Депортація мала катастрофічні наслідки для кримських татар в місцях заслання. Протягом року до завершення війни від голоду, хвороб та виснаження загинуло понад 30 тис. кримських татар.</w:t>
      </w:r>
      <w:r>
        <w:rPr>
          <w:rFonts w:ascii="Times New Roman" w:eastAsia="Times New Roman" w:hAnsi="Times New Roman" w:cs="Times New Roman"/>
          <w:sz w:val="28"/>
          <w:szCs w:val="28"/>
          <w:lang w:val="uk-UA" w:eastAsia="ru-RU"/>
        </w:rPr>
        <w:t xml:space="preserve"> </w:t>
      </w:r>
      <w:r w:rsidRPr="00132FF3">
        <w:rPr>
          <w:rFonts w:ascii="Times New Roman" w:eastAsia="Times New Roman" w:hAnsi="Times New Roman" w:cs="Times New Roman"/>
          <w:sz w:val="28"/>
          <w:szCs w:val="28"/>
          <w:lang w:val="uk-UA" w:eastAsia="ru-RU"/>
        </w:rPr>
        <w:t>Не меншої шкоди зазнало господарство Криму, позбавлене досвідчених працівників.</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xml:space="preserve">Після депортації радянський режим вдався до нівелювання історичної пам’яті про кримську державність та кримських татар. 25 червня 1946 року Крим був </w:t>
      </w:r>
      <w:r w:rsidRPr="00132FF3">
        <w:rPr>
          <w:rFonts w:ascii="Times New Roman" w:eastAsia="Times New Roman" w:hAnsi="Times New Roman" w:cs="Times New Roman"/>
          <w:sz w:val="28"/>
          <w:szCs w:val="28"/>
          <w:lang w:val="uk-UA" w:eastAsia="ru-RU"/>
        </w:rPr>
        <w:lastRenderedPageBreak/>
        <w:t>позбавлений статусу автономії та перетворений на звичайну область РРФСР, а протягом наступних двох років понад 80% оригінальної кримської топоніміки було замінено на стандартні радянські назви.</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Звичайним явищем були втечі з місць заслання. Особливого масштабу це явище набуло 1948 р., коли втекло 8692 кримських спецпоселенця, з яких було затримано 6295 і притягнуто до відповідальності 2645 осіб. Уряд уже 21 лютого 1948 р. спеціальною постановою «Про заслання, висилку і спецпоселення» зобов’язало МВС встановити режим повного припинення втеч. 28 листопада 1948 р. Президія Верховної Ради СРСР своїм Указом «Про кримінальну відповідальність за втечу з місць обов’язкового і постійного поселення у віддалені райони Радянського Союзу в період Вітчизняної війни» встановлювала довічний термін виселення і призначала 20-річне покарання примусовими роботами за втечу та 5 років – за переховування.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Радянський уряд 5 липня 1954 р. зняв з обліку спецпоселенців, які не досягли 16 років, а також молодь, яка прийнята на навчання до навчальних закладів. 13 липня 1954 р. Президія Верховної Ради СРСР відмінила свій указ від 26 листопада 1948 р. про кримінальну відповідальність за втечу з місць заслання.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Відселені з Криму кримські татари звільнені із спецпоселень на підставі указу Президії Верховної Ради СРСР від 28 квітня 1956 р. без права повернення в місця, звідки вони були вислані, та без повернення конфіскованого майна. Постанова Ради Міністрів УРСР від 15 грудня 1956 р. про розселення татар, німців, греків, болгар та вірмен, що раніше мешкали на території Кримської області і поверталися з місць поселення, визнавала неприпустимим їх повернення у Крим, а також вважала «недоцільним» розселення їх у Херсонській, Запорізькій, Миколаївській та Одеській областях.</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Незважаючи на половинчастість ухвалених рішень, вони все-таки полегшили громадянське становище депортованих, позбавивши їх принизливих формальностей обліку. Це давало можливість і для переселення в інші місцевості СРСР, якою поодинокі депортовані змогли скористатися.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Політичні акції кримських татар (петиційна кампанія, створення політичних організацій, акції протесту тощо) привели до ще одного політичного успіху. 5 вересня 1967 р. Президія Верховної Ради СРСР видала Указ «Про громадян татарської національності, які проживали в Криму», який скасовував звинувачення в зраді кримських татар, проте проголошував нібито повне укорінення кримських татар в Узбекистані. У січні ж 1974 р. Президія Верховної Ради СРСР скасувала заборону грекам, вірменам, болгарам та кримським татарам повертатися в Крим на колишні місця їх проживання.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xml:space="preserve">У період після Указу 1967 р. державні органи СРСР та УРСР вдалися до іншої тактики проти повернення депортованих народів у Крим. Основним знаряддям </w:t>
      </w:r>
      <w:r w:rsidRPr="00132FF3">
        <w:rPr>
          <w:rFonts w:ascii="Times New Roman" w:eastAsia="Times New Roman" w:hAnsi="Times New Roman" w:cs="Times New Roman"/>
          <w:sz w:val="28"/>
          <w:szCs w:val="28"/>
          <w:lang w:val="uk-UA" w:eastAsia="ru-RU"/>
        </w:rPr>
        <w:lastRenderedPageBreak/>
        <w:t>її став контроль за поверненням у Крим колишніх депортованих осіб за допомогою інституту прописки (реєстрації). Особам, які намагалися повернутися на законних підставах, органи внутрішніх справ утруднювали або й унеможливлювали придбання житла. Також вони ускладнювали процес прописки або відмовляли в ній. Будь-які прояви протесту, спровоковані цими діями, неухильно переслідувалися судовими органами.</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Починаючи із 1968 р. розпочався процес організованої репатріації кримських татар до Криму. В кінці 1960-х – на початку 1970-х рр. цим шляхом повернулися додому понад 200 родин, ще стільки саме прибули самостійно. До початку масового повернення наприкінці 1980-х рр. в Криму проживало приблизно 7 тис. кримських татар.</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14 листопада 1989 р. Верховна Рада СРСР  прийняла Декларацію «Про визнання незаконними і злочинними репресивних актів проти народів, підданих примусовому переселенню, і забезпечення їх прав», а 7 березня 1991 року – Постанову «Про скасування законодавчих актів у зв’язку з Декларацією Верховної Ради СРСР від 14 листопада 1989 року «Про визнання незаконними та злочинними репресивних актів проти народів, які зазнали примусового переселення, та забезпечення їхніх прав». Відтак відновлення за рахунок держави майнового та іншого стану репатріантів, яким цей стан був до моменту депортації, набувало необхідної легітимності.</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Україна ніколи не відмовлялася від визнання актів органів колишнього СРСР щодо відновлення прав депортованих, а з часу проголошення незалежності взяла на себе повну відповідальність за долю всіх своїх громадян, включно з тими, що повертаються на її територію з місць депортації. 20 березня 2014 р. Верховна Рада України прийняла Постанову № 1140-18 «Про… гарантії прав кримськотатарського народу у складі Української Держави», якою визнала кримських татар корінним народом України та гарантувала їхнє право на самовизначення в складі України, а також 17 квітня 2014 року Закон України </w:t>
      </w:r>
      <w:hyperlink r:id="rId4" w:history="1">
        <w:r w:rsidRPr="00132FF3">
          <w:rPr>
            <w:rFonts w:ascii="Times New Roman" w:eastAsia="Times New Roman" w:hAnsi="Times New Roman" w:cs="Times New Roman"/>
            <w:sz w:val="28"/>
            <w:szCs w:val="28"/>
            <w:u w:val="single"/>
            <w:lang w:val="uk-UA" w:eastAsia="ru-RU"/>
          </w:rPr>
          <w:t>“Про відновлення прав осіб, депортованих за національною ознакою”</w:t>
        </w:r>
      </w:hyperlink>
      <w:r w:rsidRPr="00132FF3">
        <w:rPr>
          <w:rFonts w:ascii="Times New Roman" w:eastAsia="Times New Roman" w:hAnsi="Times New Roman" w:cs="Times New Roman"/>
          <w:sz w:val="28"/>
          <w:szCs w:val="28"/>
          <w:lang w:val="uk-UA" w:eastAsia="ru-RU"/>
        </w:rPr>
        <w:t>.</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b/>
          <w:bCs/>
          <w:sz w:val="28"/>
          <w:szCs w:val="28"/>
          <w:lang w:val="uk-UA" w:eastAsia="ru-RU"/>
        </w:rPr>
        <w:t>Про міфи довкола депортації кримських татар та її справжні причини розповідає кримський історик Сергій Громенко у статті</w:t>
      </w:r>
      <w:hyperlink r:id="rId5" w:history="1">
        <w:r w:rsidRPr="00132FF3">
          <w:rPr>
            <w:rFonts w:ascii="Times New Roman" w:eastAsia="Times New Roman" w:hAnsi="Times New Roman" w:cs="Times New Roman"/>
            <w:sz w:val="28"/>
            <w:szCs w:val="28"/>
            <w:u w:val="single"/>
            <w:lang w:val="uk-UA" w:eastAsia="ru-RU"/>
          </w:rPr>
          <w:t> </w:t>
        </w:r>
        <w:r w:rsidRPr="00132FF3">
          <w:rPr>
            <w:rFonts w:ascii="Times New Roman" w:eastAsia="Times New Roman" w:hAnsi="Times New Roman" w:cs="Times New Roman"/>
            <w:b/>
            <w:bCs/>
            <w:sz w:val="28"/>
            <w:szCs w:val="28"/>
            <w:u w:val="single"/>
            <w:lang w:val="uk-UA" w:eastAsia="ru-RU"/>
          </w:rPr>
          <w:t>"Вітчим народів. Навіщо Сталін виселив д</w:t>
        </w:r>
        <w:r w:rsidRPr="00132FF3">
          <w:rPr>
            <w:rFonts w:ascii="Times New Roman" w:eastAsia="Times New Roman" w:hAnsi="Times New Roman" w:cs="Times New Roman"/>
            <w:b/>
            <w:bCs/>
            <w:sz w:val="28"/>
            <w:szCs w:val="28"/>
            <w:u w:val="single"/>
            <w:lang w:val="uk-UA" w:eastAsia="ru-RU"/>
          </w:rPr>
          <w:t>а</w:t>
        </w:r>
        <w:r w:rsidRPr="00132FF3">
          <w:rPr>
            <w:rFonts w:ascii="Times New Roman" w:eastAsia="Times New Roman" w:hAnsi="Times New Roman" w:cs="Times New Roman"/>
            <w:b/>
            <w:bCs/>
            <w:sz w:val="28"/>
            <w:szCs w:val="28"/>
            <w:u w:val="single"/>
            <w:lang w:val="uk-UA" w:eastAsia="ru-RU"/>
          </w:rPr>
          <w:t>вні етноси Криму"</w:t>
        </w:r>
      </w:hyperlink>
      <w:r w:rsidRPr="00132FF3">
        <w:rPr>
          <w:rFonts w:ascii="Times New Roman" w:eastAsia="Times New Roman" w:hAnsi="Times New Roman" w:cs="Times New Roman"/>
          <w:b/>
          <w:bCs/>
          <w:sz w:val="28"/>
          <w:szCs w:val="28"/>
          <w:lang w:val="uk-UA" w:eastAsia="ru-RU"/>
        </w:rPr>
        <w:t>, опублікованій у "Дзеркалі тижня":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"А тепер — про справжню причину масових депортацій кавказьких і кримських народів: це була зачистка тилу майбутнього театру воєнних дій. Якщо вигнання кримських німців 1941 року та італійців 1942-го легко пояснити тим, що з державами цих націй СРСР вів війну, то з іншими жертвами все складніше.</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lastRenderedPageBreak/>
        <w:t>Зверніть увагу на походження та/або конфесію депортованих народів. З Карачаєво-Черкесії в жовтні 1943 р. депортували 70 тис. карачаївців (тюрків), а черкесів (адигів) залишили. З Кабардино-Балкарії у березні 1944 р. виселили 38 тис. балкарців (тюрків), а кабардинців (адигів) не зачіпали, хоча іслам переважав серед вірних усіх чотирьох народів. У проміжку між ними депортували 95 тис. калмиків, майже півмільйона чеченців та інгушів і 90 тис. турків-месхетинців, причому три останні народи — також мусульманські. Постраждали заодно й курди, ногайці та представники ще кількох етносів, зокрема азербайджанці, яких масово виганяли з Вірменської РСР.</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У Криму під удар потрапили кримські татари — тюрки-мусульмани, але також і греки (їх виселяли з 1942 р. з усіх прикордонних районів), болгари (Болгарія була союзницею Німеччини, але не брала участі в радянсько-німецькій війні) й вірмени — разом 230 тис. людей. Щодо останніх трьох радянська пропаганда навіть не переймалася — постанова про їх депортацію просто "додавалася" до постанови про кримських татар.</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У результаті операцій з виселення в 1943–1944 рр. обидва плацдарми майбутньої радянсько-турецької війни — Крим і Кавказ — були "звільнені" від "небажаного, сумнівного й антирадянського елементу". Але заздалегідь підготовлений конфлікт так і не відбувся".</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outlineLvl w:val="0"/>
        <w:rPr>
          <w:rFonts w:ascii="Times New Roman" w:eastAsia="Times New Roman" w:hAnsi="Times New Roman" w:cs="Times New Roman"/>
          <w:b/>
          <w:bCs/>
          <w:caps/>
          <w:kern w:val="36"/>
          <w:sz w:val="28"/>
          <w:szCs w:val="28"/>
          <w:lang w:val="uk-UA" w:eastAsia="ru-RU"/>
        </w:rPr>
      </w:pPr>
      <w:r>
        <w:rPr>
          <w:rFonts w:ascii="Times New Roman" w:eastAsia="Times New Roman" w:hAnsi="Times New Roman" w:cs="Times New Roman"/>
          <w:b/>
          <w:bCs/>
          <w:caps/>
          <w:kern w:val="36"/>
          <w:sz w:val="28"/>
          <w:szCs w:val="28"/>
          <w:lang w:val="uk-UA" w:eastAsia="ru-RU"/>
        </w:rPr>
        <w:t>ДО УВАГИ ОРГАНІЗАТОРІВ ЗАХОДІВ</w:t>
      </w:r>
      <w:bookmarkStart w:id="0" w:name="_GoBack"/>
      <w:bookmarkEnd w:id="0"/>
    </w:p>
    <w:p w:rsidR="00132FF3" w:rsidRPr="00132FF3" w:rsidRDefault="00132FF3" w:rsidP="00132FF3">
      <w:pPr>
        <w:shd w:val="clear" w:color="auto" w:fill="FBF8E7"/>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1. Прикметник кримськотатарський та споріднені з ним пишуться виключно разом, а не через дефіс. Це правильно з граматичної точки зору та історично коректно.</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2. Самоназва кримськотатарського народу – киримли або кримли, що може буди адекватно перекладено як кримці. Не слід плутати це поняття з терміном кримчани, що означає всіх жителів Криму безвідносно до національності, та кримчаки – назвою окремого етносу, корінного народу України, який проживає в Криму.</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3. Уживати поняття татари на означення саме кримських татар науково некоректно. Це приблизно те саме, що замість українці казати східні слов’яни.</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outlineLvl w:val="0"/>
        <w:rPr>
          <w:rFonts w:ascii="Times New Roman" w:eastAsia="Times New Roman" w:hAnsi="Times New Roman" w:cs="Times New Roman"/>
          <w:b/>
          <w:bCs/>
          <w:caps/>
          <w:kern w:val="36"/>
          <w:sz w:val="28"/>
          <w:szCs w:val="28"/>
          <w:lang w:val="uk-UA" w:eastAsia="ru-RU"/>
        </w:rPr>
      </w:pPr>
      <w:r w:rsidRPr="00132FF3">
        <w:rPr>
          <w:rFonts w:ascii="Times New Roman" w:eastAsia="Times New Roman" w:hAnsi="Times New Roman" w:cs="Times New Roman"/>
          <w:b/>
          <w:bCs/>
          <w:caps/>
          <w:kern w:val="36"/>
          <w:sz w:val="28"/>
          <w:szCs w:val="28"/>
          <w:lang w:val="uk-UA" w:eastAsia="ru-RU"/>
        </w:rPr>
        <w:t>КОРИСНІ ПОСИЛАННЯ</w:t>
      </w:r>
    </w:p>
    <w:p w:rsidR="00132FF3" w:rsidRPr="00132FF3" w:rsidRDefault="00132FF3" w:rsidP="00132FF3">
      <w:pPr>
        <w:shd w:val="clear" w:color="auto" w:fill="FBF8E7"/>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 </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r w:rsidRPr="00132FF3">
        <w:rPr>
          <w:rFonts w:ascii="Times New Roman" w:eastAsia="Times New Roman" w:hAnsi="Times New Roman" w:cs="Times New Roman"/>
          <w:sz w:val="28"/>
          <w:szCs w:val="28"/>
          <w:lang w:val="uk-UA" w:eastAsia="ru-RU"/>
        </w:rPr>
        <w:t>Художній фільм «Хайтарма» / Україна, 2012, реж.: Ахтем Сеітаблаєв</w:t>
      </w:r>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6" w:history="1">
        <w:r w:rsidRPr="00132FF3">
          <w:rPr>
            <w:rFonts w:ascii="Times New Roman" w:eastAsia="Times New Roman" w:hAnsi="Times New Roman" w:cs="Times New Roman"/>
            <w:sz w:val="28"/>
            <w:szCs w:val="28"/>
            <w:u w:val="single"/>
            <w:lang w:val="uk-UA" w:eastAsia="ru-RU"/>
          </w:rPr>
          <w:t>Бекирова Г. Изгнали всех бессудно и бесправно</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7" w:history="1">
        <w:r w:rsidRPr="00132FF3">
          <w:rPr>
            <w:rFonts w:ascii="Times New Roman" w:eastAsia="Times New Roman" w:hAnsi="Times New Roman" w:cs="Times New Roman"/>
            <w:sz w:val="28"/>
            <w:szCs w:val="28"/>
            <w:u w:val="single"/>
            <w:lang w:val="uk-UA" w:eastAsia="ru-RU"/>
          </w:rPr>
          <w:t>Бекірова Г. Питання депортації татар з Криму залишається дискусійним</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8" w:history="1">
        <w:r w:rsidRPr="00132FF3">
          <w:rPr>
            <w:rFonts w:ascii="Times New Roman" w:eastAsia="Times New Roman" w:hAnsi="Times New Roman" w:cs="Times New Roman"/>
            <w:sz w:val="28"/>
            <w:szCs w:val="28"/>
            <w:u w:val="single"/>
            <w:lang w:val="uk-UA" w:eastAsia="ru-RU"/>
          </w:rPr>
          <w:t>Бекірова Г. Сторінки кримської історії. «Спецпереселенці не мають права...»</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9" w:history="1">
        <w:r w:rsidRPr="00132FF3">
          <w:rPr>
            <w:rFonts w:ascii="Times New Roman" w:eastAsia="Times New Roman" w:hAnsi="Times New Roman" w:cs="Times New Roman"/>
            <w:sz w:val="28"/>
            <w:szCs w:val="28"/>
            <w:u w:val="single"/>
            <w:lang w:val="uk-UA" w:eastAsia="ru-RU"/>
          </w:rPr>
          <w:t>Бугай Н. Депортация народов</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0" w:history="1">
        <w:r w:rsidRPr="00132FF3">
          <w:rPr>
            <w:rFonts w:ascii="Times New Roman" w:eastAsia="Times New Roman" w:hAnsi="Times New Roman" w:cs="Times New Roman"/>
            <w:sz w:val="28"/>
            <w:szCs w:val="28"/>
            <w:u w:val="single"/>
            <w:lang w:val="uk-UA" w:eastAsia="ru-RU"/>
          </w:rPr>
          <w:t>Вересень М. Наша земля</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1" w:history="1">
        <w:r w:rsidRPr="00132FF3">
          <w:rPr>
            <w:rFonts w:ascii="Times New Roman" w:eastAsia="Times New Roman" w:hAnsi="Times New Roman" w:cs="Times New Roman"/>
            <w:sz w:val="28"/>
            <w:szCs w:val="28"/>
            <w:u w:val="single"/>
            <w:lang w:val="uk-UA" w:eastAsia="ru-RU"/>
          </w:rPr>
          <w:t>Головченко В. Депортація кримськотатарського народу 1944 р. – прояв злочинної сутності національної політики сталінізму</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2" w:history="1">
        <w:r w:rsidRPr="00132FF3">
          <w:rPr>
            <w:rFonts w:ascii="Times New Roman" w:eastAsia="Times New Roman" w:hAnsi="Times New Roman" w:cs="Times New Roman"/>
            <w:sz w:val="28"/>
            <w:szCs w:val="28"/>
            <w:u w:val="single"/>
            <w:lang w:val="uk-UA" w:eastAsia="ru-RU"/>
          </w:rPr>
          <w:t>Громенко С. Вітчим народів. Навіщо Сталін виселив давні етноси Криму</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3" w:history="1">
        <w:r w:rsidRPr="00132FF3">
          <w:rPr>
            <w:rFonts w:ascii="Times New Roman" w:eastAsia="Times New Roman" w:hAnsi="Times New Roman" w:cs="Times New Roman"/>
            <w:sz w:val="28"/>
            <w:szCs w:val="28"/>
            <w:u w:val="single"/>
            <w:lang w:val="uk-UA" w:eastAsia="ru-RU"/>
          </w:rPr>
          <w:t>Документи щодо депортації з Криму представників кримськотатарського та інших народів у 1944 р.</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4" w:history="1">
        <w:r w:rsidRPr="00132FF3">
          <w:rPr>
            <w:rFonts w:ascii="Times New Roman" w:eastAsia="Times New Roman" w:hAnsi="Times New Roman" w:cs="Times New Roman"/>
            <w:sz w:val="28"/>
            <w:szCs w:val="28"/>
            <w:u w:val="single"/>
            <w:lang w:val="uk-UA" w:eastAsia="ru-RU"/>
          </w:rPr>
          <w:t>Зайцев Ю. Друга світова і «остаточне вирішення кримськотатарського питання»</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5" w:history="1">
        <w:r w:rsidRPr="00132FF3">
          <w:rPr>
            <w:rFonts w:ascii="Times New Roman" w:eastAsia="Times New Roman" w:hAnsi="Times New Roman" w:cs="Times New Roman"/>
            <w:sz w:val="28"/>
            <w:szCs w:val="28"/>
            <w:u w:val="single"/>
            <w:lang w:val="uk-UA" w:eastAsia="ru-RU"/>
          </w:rPr>
          <w:t>Зайцев Ю. У депортації. Боротьба за відновлення прав</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6" w:history="1">
        <w:r w:rsidRPr="00132FF3">
          <w:rPr>
            <w:rFonts w:ascii="Times New Roman" w:eastAsia="Times New Roman" w:hAnsi="Times New Roman" w:cs="Times New Roman"/>
            <w:sz w:val="28"/>
            <w:szCs w:val="28"/>
            <w:u w:val="single"/>
            <w:lang w:val="uk-UA" w:eastAsia="ru-RU"/>
          </w:rPr>
          <w:t>Кіпіані В. Киримли– це татари з Криму</w:t>
        </w:r>
      </w:hyperlink>
    </w:p>
    <w:p w:rsidR="00132FF3" w:rsidRPr="00132FF3" w:rsidRDefault="00132FF3" w:rsidP="00132FF3">
      <w:pPr>
        <w:shd w:val="clear" w:color="auto" w:fill="FBF8E7"/>
        <w:jc w:val="both"/>
        <w:rPr>
          <w:rFonts w:ascii="Times New Roman" w:eastAsia="Times New Roman" w:hAnsi="Times New Roman" w:cs="Times New Roman"/>
          <w:sz w:val="28"/>
          <w:szCs w:val="28"/>
          <w:lang w:val="uk-UA" w:eastAsia="ru-RU"/>
        </w:rPr>
      </w:pPr>
      <w:hyperlink r:id="rId17" w:history="1">
        <w:r w:rsidRPr="00132FF3">
          <w:rPr>
            <w:rFonts w:ascii="Times New Roman" w:eastAsia="Times New Roman" w:hAnsi="Times New Roman" w:cs="Times New Roman"/>
            <w:sz w:val="28"/>
            <w:szCs w:val="28"/>
            <w:u w:val="single"/>
            <w:lang w:val="uk-UA" w:eastAsia="ru-RU"/>
          </w:rPr>
          <w:t>Семена М. Депортація: другий акт трагедії</w:t>
        </w:r>
      </w:hyperlink>
    </w:p>
    <w:p w:rsidR="0042514E" w:rsidRPr="00132FF3" w:rsidRDefault="0042514E">
      <w:pPr>
        <w:rPr>
          <w:rFonts w:ascii="Times New Roman" w:hAnsi="Times New Roman" w:cs="Times New Roman"/>
          <w:sz w:val="28"/>
          <w:szCs w:val="28"/>
          <w:lang w:val="uk-UA"/>
        </w:rPr>
      </w:pPr>
    </w:p>
    <w:sectPr w:rsidR="0042514E" w:rsidRPr="00132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F3"/>
    <w:rsid w:val="00132FF3"/>
    <w:rsid w:val="0042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96524-9726-4255-B631-87620A1A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2FF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FF3"/>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132FF3"/>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132FF3"/>
    <w:rPr>
      <w:b/>
      <w:bCs/>
    </w:rPr>
  </w:style>
  <w:style w:type="paragraph" w:customStyle="1" w:styleId="rtecenter">
    <w:name w:val="rtecenter"/>
    <w:basedOn w:val="a"/>
    <w:rsid w:val="00132FF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2FF3"/>
    <w:rPr>
      <w:color w:val="0000FF"/>
      <w:u w:val="single"/>
    </w:rPr>
  </w:style>
  <w:style w:type="paragraph" w:styleId="a5">
    <w:name w:val="Normal (Web)"/>
    <w:basedOn w:val="a"/>
    <w:uiPriority w:val="99"/>
    <w:semiHidden/>
    <w:unhideWhenUsed/>
    <w:rsid w:val="00132FF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86129">
      <w:bodyDiv w:val="1"/>
      <w:marLeft w:val="0"/>
      <w:marRight w:val="0"/>
      <w:marTop w:val="0"/>
      <w:marBottom w:val="0"/>
      <w:divBdr>
        <w:top w:val="none" w:sz="0" w:space="0" w:color="auto"/>
        <w:left w:val="none" w:sz="0" w:space="0" w:color="auto"/>
        <w:bottom w:val="none" w:sz="0" w:space="0" w:color="auto"/>
        <w:right w:val="none" w:sz="0" w:space="0" w:color="auto"/>
      </w:divBdr>
      <w:divsChild>
        <w:div w:id="1644386269">
          <w:marLeft w:val="0"/>
          <w:marRight w:val="0"/>
          <w:marTop w:val="0"/>
          <w:marBottom w:val="0"/>
          <w:divBdr>
            <w:top w:val="none" w:sz="0" w:space="0" w:color="auto"/>
            <w:left w:val="none" w:sz="0" w:space="0" w:color="auto"/>
            <w:bottom w:val="none" w:sz="0" w:space="0" w:color="auto"/>
            <w:right w:val="none" w:sz="0" w:space="0" w:color="auto"/>
          </w:divBdr>
          <w:divsChild>
            <w:div w:id="20597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krymr.com/content/article/26780808.html" TargetMode="External"/><Relationship Id="rId13" Type="http://schemas.openxmlformats.org/officeDocument/2006/relationships/hyperlink" Target="http://www.memory.gov.ua/publication/dokumenti-shchodo-deportatsii-z-krimu-predstavnikiv-krimskotatarskogo-ta-inshikh-narodi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xid.net/news/showNews.do?gulnara_bekirova_pitannya_deportatsiyi_tatar_z_krimu_zalishayetsya_diskusiynim&amp;objectId=1122777" TargetMode="External"/><Relationship Id="rId12" Type="http://schemas.openxmlformats.org/officeDocument/2006/relationships/hyperlink" Target="http://gazeta.dt.ua/history/vitchim-narodiv-navischo-stalin-viseliv-davni-etnosi-krimu-_.html" TargetMode="External"/><Relationship Id="rId17" Type="http://schemas.openxmlformats.org/officeDocument/2006/relationships/hyperlink" Target="http://incognita.day.kiev.ua/deportacziya-drugij-akt-tragediyi.html" TargetMode="External"/><Relationship Id="rId2" Type="http://schemas.openxmlformats.org/officeDocument/2006/relationships/settings" Target="settings.xml"/><Relationship Id="rId16" Type="http://schemas.openxmlformats.org/officeDocument/2006/relationships/hyperlink" Target="http://www.istpravda.com.ua/columns/2011/05/17/38808/" TargetMode="External"/><Relationship Id="rId1" Type="http://schemas.openxmlformats.org/officeDocument/2006/relationships/styles" Target="styles.xml"/><Relationship Id="rId6" Type="http://schemas.openxmlformats.org/officeDocument/2006/relationships/hyperlink" Target="http://www.forumn.kiev.ua/2011-108-05/108-10.html" TargetMode="External"/><Relationship Id="rId11" Type="http://schemas.openxmlformats.org/officeDocument/2006/relationships/hyperlink" Target="http://www.memory.gov.ua/publication/deportatsiya-krimskotatarskogo-narodu-1944-r-proyav-zlochinnoi-sutnosti-natsionalnoi-pol" TargetMode="External"/><Relationship Id="rId5" Type="http://schemas.openxmlformats.org/officeDocument/2006/relationships/hyperlink" Target="http://www.memory.gov.ua/publication/vitchim-narodiv-navishcho-stalin-viseliv-davni-etnosi-krimu" TargetMode="External"/><Relationship Id="rId15" Type="http://schemas.openxmlformats.org/officeDocument/2006/relationships/hyperlink" Target="http://incognita.day.kiev.ua/u-deportacziyi-borotba-za-vidnovlennya-prav.html" TargetMode="External"/><Relationship Id="rId10" Type="http://schemas.openxmlformats.org/officeDocument/2006/relationships/hyperlink" Target="http://gazeta.dt.ua/SOCIETY/nasha_zemlya.html" TargetMode="External"/><Relationship Id="rId19" Type="http://schemas.openxmlformats.org/officeDocument/2006/relationships/theme" Target="theme/theme1.xml"/><Relationship Id="rId4" Type="http://schemas.openxmlformats.org/officeDocument/2006/relationships/hyperlink" Target="http://zakon3.rada.gov.ua/laws/show/1223-18" TargetMode="External"/><Relationship Id="rId9" Type="http://schemas.openxmlformats.org/officeDocument/2006/relationships/hyperlink" Target="http://scepsis.net/library/id_1237.html" TargetMode="External"/><Relationship Id="rId14" Type="http://schemas.openxmlformats.org/officeDocument/2006/relationships/hyperlink" Target="http://incognita.day.kiev.ua/druga-svitova-i-ostatochne-virishennya-krimskotatarskogo-pitann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12569</Characters>
  <Application>Microsoft Office Word</Application>
  <DocSecurity>0</DocSecurity>
  <Lines>104</Lines>
  <Paragraphs>29</Paragraphs>
  <ScaleCrop>false</ScaleCrop>
  <Company>SPecialiST RePack</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dc:creator>
  <cp:keywords/>
  <dc:description/>
  <cp:lastModifiedBy>Бутко</cp:lastModifiedBy>
  <cp:revision>1</cp:revision>
  <dcterms:created xsi:type="dcterms:W3CDTF">2018-05-13T18:25:00Z</dcterms:created>
  <dcterms:modified xsi:type="dcterms:W3CDTF">2018-05-13T18:28:00Z</dcterms:modified>
</cp:coreProperties>
</file>